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532A" w:rsidRPr="0083532A" w:rsidRDefault="00E4062D" w:rsidP="0083532A">
      <w:pPr>
        <w:jc w:val="center"/>
        <w:rPr>
          <w:b/>
        </w:rPr>
      </w:pPr>
      <w:r>
        <w:rPr>
          <w:b/>
        </w:rPr>
        <w:t>Group Decision Making</w:t>
      </w:r>
    </w:p>
    <w:p w:rsidR="0083532A" w:rsidRDefault="0083532A"/>
    <w:p w:rsidR="005B0DEC" w:rsidRDefault="00E4062D" w:rsidP="0083532A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511300" cy="1018028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018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32A" w:rsidRDefault="0083532A" w:rsidP="00E4062D"/>
    <w:p w:rsidR="0083532A" w:rsidRDefault="0083532A" w:rsidP="0083532A">
      <w:r>
        <w:t xml:space="preserve">This pattern is concerned with establishing the </w:t>
      </w:r>
      <w:r w:rsidR="00390B6A">
        <w:t>organization forms for</w:t>
      </w:r>
      <w:r>
        <w:t xml:space="preserve"> </w:t>
      </w:r>
      <w:r w:rsidR="00E4062D">
        <w:t xml:space="preserve">group </w:t>
      </w:r>
      <w:r w:rsidR="00692C96">
        <w:t>decision-making</w:t>
      </w:r>
      <w:r>
        <w:t xml:space="preserve">.  It is a way of helping to implement the patterns of </w:t>
      </w:r>
      <w:r w:rsidRPr="0039044B">
        <w:rPr>
          <w:caps/>
        </w:rPr>
        <w:t xml:space="preserve">Group </w:t>
      </w:r>
      <w:r w:rsidR="00E4062D">
        <w:rPr>
          <w:caps/>
        </w:rPr>
        <w:t>DISCUSSION</w:t>
      </w:r>
      <w:r>
        <w:t xml:space="preserve">, </w:t>
      </w:r>
      <w:r w:rsidRPr="0039044B">
        <w:rPr>
          <w:caps/>
        </w:rPr>
        <w:t>Collaborative Learning</w:t>
      </w:r>
      <w:r>
        <w:t xml:space="preserve"> and the exemplar of </w:t>
      </w:r>
      <w:r w:rsidRPr="0039044B">
        <w:rPr>
          <w:caps/>
        </w:rPr>
        <w:t>Jigsaw</w:t>
      </w:r>
      <w:r>
        <w:t>.</w:t>
      </w:r>
    </w:p>
    <w:p w:rsidR="0083532A" w:rsidRDefault="00E62F68" w:rsidP="0083532A">
      <w:pPr>
        <w:jc w:val="center"/>
      </w:pPr>
      <w:r>
        <w:rPr>
          <w:noProof/>
        </w:rPr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27" type="#_x0000_t4" style="position:absolute;left:0;text-align:left;margin-left:198pt;margin-top:2.5pt;width:18pt;height:18pt;z-index:25165926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6" type="#_x0000_t4" style="position:absolute;left:0;text-align:left;margin-left:162pt;margin-top:2.5pt;width:18pt;height:18pt;z-index:25165824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8" type="#_x0000_t4" style="position:absolute;left:0;text-align:left;margin-left:234pt;margin-top:2.5pt;width:18pt;height:18pt;z-index:25166028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E4062D" w:rsidRDefault="00E4062D" w:rsidP="0083532A">
      <w:pPr>
        <w:rPr>
          <w:b/>
        </w:rPr>
      </w:pPr>
    </w:p>
    <w:p w:rsidR="00DB55DF" w:rsidRPr="00DC1656" w:rsidRDefault="00E4062D" w:rsidP="0083532A">
      <w:pPr>
        <w:rPr>
          <w:b/>
        </w:rPr>
      </w:pPr>
      <w:r>
        <w:rPr>
          <w:b/>
        </w:rPr>
        <w:t xml:space="preserve">Group decision making  “is </w:t>
      </w:r>
      <w:r w:rsidRPr="00E4062D">
        <w:rPr>
          <w:b/>
        </w:rPr>
        <w:t>established in an environment where there is a question to solve, a set of possible options, and a set of individuals (experts, judges, etc.), who present their opinions or preferences over the set of pos</w:t>
      </w:r>
      <w:r>
        <w:rPr>
          <w:b/>
        </w:rPr>
        <w:t>sible options (Herrera et al. 1996).</w:t>
      </w:r>
      <w:r w:rsidR="00DB55DF">
        <w:rPr>
          <w:b/>
        </w:rPr>
        <w:t xml:space="preserve"> </w:t>
      </w:r>
      <w:r w:rsidR="00DC1656">
        <w:rPr>
          <w:b/>
        </w:rPr>
        <w:t xml:space="preserve"> </w:t>
      </w:r>
      <w:r w:rsidR="00DC1656" w:rsidRPr="00DC1656">
        <w:rPr>
          <w:b/>
        </w:rPr>
        <w:t xml:space="preserve">Group </w:t>
      </w:r>
      <w:r w:rsidR="00692C96" w:rsidRPr="00DC1656">
        <w:rPr>
          <w:b/>
        </w:rPr>
        <w:t>decision-making</w:t>
      </w:r>
      <w:r w:rsidR="00DC1656" w:rsidRPr="00DC1656">
        <w:rPr>
          <w:b/>
        </w:rPr>
        <w:t xml:space="preserve"> is a process of brainstorming ideas, collecting these ideas, and then determining the best solution possible for the question at hand.</w:t>
      </w:r>
    </w:p>
    <w:p w:rsidR="00DC1656" w:rsidRDefault="00DC1656" w:rsidP="0083532A"/>
    <w:p w:rsidR="0050235E" w:rsidRDefault="00DC1656" w:rsidP="0083532A">
      <w:r>
        <w:t>Group decision making is seen a superior to individual decision making in that, “</w:t>
      </w:r>
      <w:r w:rsidRPr="00DC1656">
        <w:t>groups can represent a larger and more diverse set of per</w:t>
      </w:r>
      <w:r>
        <w:t>spectives, constituencies, etc.</w:t>
      </w:r>
      <w:proofErr w:type="gramStart"/>
      <w:r w:rsidR="0050235E">
        <w:t>”</w:t>
      </w:r>
      <w:r>
        <w:t xml:space="preserve"> (</w:t>
      </w:r>
      <w:proofErr w:type="spellStart"/>
      <w:r w:rsidR="0050235E">
        <w:t>Tindale</w:t>
      </w:r>
      <w:proofErr w:type="spellEnd"/>
      <w:r w:rsidR="004D0087">
        <w:t xml:space="preserve">, Kameda &amp; </w:t>
      </w:r>
      <w:proofErr w:type="spellStart"/>
      <w:r w:rsidR="004D0087">
        <w:t>Hinsz</w:t>
      </w:r>
      <w:proofErr w:type="spellEnd"/>
      <w:r w:rsidR="004D0087">
        <w:t xml:space="preserve"> 2003).</w:t>
      </w:r>
      <w:proofErr w:type="gramEnd"/>
      <w:r w:rsidR="004D0087">
        <w:t xml:space="preserve">   Group</w:t>
      </w:r>
      <w:r w:rsidR="0050235E">
        <w:t xml:space="preserve"> members bring a vast array of personal knowledge that can help focus decisions being made by the larger group.</w:t>
      </w:r>
      <w:r w:rsidR="00E8378C">
        <w:t xml:space="preserve">  Group </w:t>
      </w:r>
      <w:r w:rsidR="00692C96">
        <w:t>decision-making</w:t>
      </w:r>
      <w:r w:rsidR="00E8378C">
        <w:t xml:space="preserve">, as </w:t>
      </w:r>
      <w:r w:rsidR="004D0087">
        <w:t>with</w:t>
      </w:r>
      <w:r w:rsidR="00E8378C">
        <w:t xml:space="preserve"> negotiation, has the potential to “</w:t>
      </w:r>
      <w:r w:rsidR="00E8378C" w:rsidRPr="00C16F49">
        <w:t>encourage collaboration, interdependence and purposeful sha</w:t>
      </w:r>
      <w:r w:rsidR="00E8378C">
        <w:t>ring of resources and knowledge” (Hansford, D. &amp; Wylie, A.</w:t>
      </w:r>
      <w:r w:rsidR="004D0087">
        <w:t xml:space="preserve"> 2002</w:t>
      </w:r>
      <w:r w:rsidR="00E8378C">
        <w:t>)</w:t>
      </w:r>
      <w:r w:rsidR="004D0087">
        <w:t>.</w:t>
      </w:r>
    </w:p>
    <w:p w:rsidR="0050235E" w:rsidRDefault="0050235E" w:rsidP="0083532A"/>
    <w:p w:rsidR="003C6AD6" w:rsidRDefault="0050235E" w:rsidP="0083532A">
      <w:r>
        <w:t xml:space="preserve">Groups should have a moderator or some sort of facilitator to manage the discussions.  A discussion without this role risks </w:t>
      </w:r>
      <w:r w:rsidR="003C6AD6">
        <w:t>having a group with a lack of focus and in return negative results for reaching a group decision.</w:t>
      </w:r>
    </w:p>
    <w:p w:rsidR="003C6AD6" w:rsidRDefault="003C6AD6" w:rsidP="0083532A"/>
    <w:p w:rsidR="003C6AD6" w:rsidRDefault="003C6AD6" w:rsidP="0083532A">
      <w:r>
        <w:t xml:space="preserve">Groups reach a decision by either unanimously or through an overall consensus in which the majority of the group members agree to the decision.  </w:t>
      </w:r>
    </w:p>
    <w:p w:rsidR="003C6AD6" w:rsidRDefault="003C6AD6" w:rsidP="0083532A"/>
    <w:p w:rsidR="003C6AD6" w:rsidRDefault="003C6AD6" w:rsidP="0083532A">
      <w:r>
        <w:t>Ground rules should be created to address:</w:t>
      </w:r>
    </w:p>
    <w:p w:rsidR="003C6AD6" w:rsidRDefault="003C6AD6" w:rsidP="0083532A"/>
    <w:p w:rsidR="003C6AD6" w:rsidRDefault="003C6AD6" w:rsidP="003C6AD6">
      <w:pPr>
        <w:pStyle w:val="ListParagraph"/>
        <w:numPr>
          <w:ilvl w:val="0"/>
          <w:numId w:val="3"/>
        </w:numPr>
      </w:pPr>
      <w:r>
        <w:t>The role of the moderator/facilitator</w:t>
      </w:r>
    </w:p>
    <w:p w:rsidR="003C6AD6" w:rsidRDefault="003C6AD6" w:rsidP="003C6AD6">
      <w:pPr>
        <w:pStyle w:val="ListParagraph"/>
        <w:numPr>
          <w:ilvl w:val="0"/>
          <w:numId w:val="3"/>
        </w:numPr>
      </w:pPr>
      <w:r>
        <w:t xml:space="preserve">The rules of consensus agreement </w:t>
      </w:r>
    </w:p>
    <w:p w:rsidR="003C6AD6" w:rsidRDefault="003C6AD6" w:rsidP="003C6AD6">
      <w:pPr>
        <w:pStyle w:val="ListParagraph"/>
        <w:numPr>
          <w:ilvl w:val="0"/>
          <w:numId w:val="3"/>
        </w:numPr>
      </w:pPr>
      <w:r>
        <w:t>Expected behavior of the group members</w:t>
      </w:r>
    </w:p>
    <w:p w:rsidR="003C6AD6" w:rsidRDefault="003C6AD6" w:rsidP="003C6AD6"/>
    <w:p w:rsidR="003C6AD6" w:rsidRDefault="003C6AD6" w:rsidP="003C6AD6">
      <w:r>
        <w:t xml:space="preserve">These ground rules will help to ensure the group members are clear on expectations and the elements of the group </w:t>
      </w:r>
      <w:r w:rsidR="00692C96">
        <w:t>decision-making</w:t>
      </w:r>
      <w:r>
        <w:t xml:space="preserve"> process.</w:t>
      </w:r>
    </w:p>
    <w:p w:rsidR="003C6AD6" w:rsidRDefault="003C6AD6" w:rsidP="003C6AD6"/>
    <w:p w:rsidR="00B77E93" w:rsidRDefault="003C6AD6" w:rsidP="003C6AD6">
      <w:r>
        <w:t>During the decision making process whether face-to-face or virtually or a combination of both, there should be a method of collecting the results of all brainstorming activities and a method of organizing</w:t>
      </w:r>
      <w:r w:rsidR="004D0087">
        <w:t xml:space="preserve"> these results as all inputs should be considered valuable to the final outcome.</w:t>
      </w:r>
    </w:p>
    <w:p w:rsidR="00E8378C" w:rsidRDefault="00E8378C" w:rsidP="003C6AD6"/>
    <w:p w:rsidR="004D0087" w:rsidRDefault="00E8378C" w:rsidP="00647D47">
      <w:r>
        <w:t>Based on the results of the brainstorming activities, the group can then make an informed decision either</w:t>
      </w:r>
      <w:r w:rsidR="00B77E93">
        <w:t xml:space="preserve"> unanimous</w:t>
      </w:r>
      <w:r>
        <w:t>ly</w:t>
      </w:r>
      <w:r w:rsidR="00B77E93">
        <w:t xml:space="preserve"> or </w:t>
      </w:r>
      <w:r>
        <w:t xml:space="preserve">by </w:t>
      </w:r>
      <w:r w:rsidR="004D0087">
        <w:t xml:space="preserve">a consensus through negotiations, deductive reasoning, or other </w:t>
      </w:r>
      <w:r w:rsidR="00692C96">
        <w:t>decision-making</w:t>
      </w:r>
      <w:r w:rsidR="004D0087">
        <w:t xml:space="preserve"> processes.</w:t>
      </w:r>
    </w:p>
    <w:p w:rsidR="004D0087" w:rsidRDefault="004D0087" w:rsidP="00647D47"/>
    <w:p w:rsidR="004D0087" w:rsidRDefault="004D0087" w:rsidP="00647D47">
      <w:r>
        <w:t>Once a decision has been reached, a method of reporting the decision out to the respective parties should be completed and executed.</w:t>
      </w:r>
    </w:p>
    <w:p w:rsidR="00547E30" w:rsidRDefault="00547E30" w:rsidP="00647D47"/>
    <w:p w:rsidR="00547E30" w:rsidRPr="00547E30" w:rsidRDefault="00547E30" w:rsidP="00647D47">
      <w:pPr>
        <w:rPr>
          <w:b/>
        </w:rPr>
      </w:pPr>
      <w:r>
        <w:rPr>
          <w:b/>
        </w:rPr>
        <w:t xml:space="preserve">Start any group </w:t>
      </w:r>
      <w:r w:rsidR="00692C96">
        <w:rPr>
          <w:b/>
        </w:rPr>
        <w:t>decision-making</w:t>
      </w:r>
      <w:r>
        <w:rPr>
          <w:b/>
        </w:rPr>
        <w:t xml:space="preserve"> session by outlining the questions/problems to be solved.  Establish the ground rules.  Where time is limiting and/or the members of the group are inexperience in making decisions in a group setting, predetermine the group moderator/facilitator and the anticipated time frame for completion.  Where time is generous and/or the members of the group are more expe</w:t>
      </w:r>
      <w:r w:rsidR="00692C96">
        <w:rPr>
          <w:b/>
        </w:rPr>
        <w:t>rienced in making decisions in a group setting, allow the group to self-select a moderator/facilitator and provide a recommendation for the completion time frame.  Ensure there is a mechanism in place to capture all data received.  To complete a group decision-making session, instruct the group to report on the decisions made and the rationale if appropriate.</w:t>
      </w:r>
    </w:p>
    <w:p w:rsidR="004D0087" w:rsidRDefault="004D0087" w:rsidP="00647D47"/>
    <w:p w:rsidR="00647D47" w:rsidRPr="00E8378C" w:rsidRDefault="00647D47" w:rsidP="00647D47"/>
    <w:p w:rsidR="00647D47" w:rsidRDefault="00E62F68" w:rsidP="00647D47">
      <w:pPr>
        <w:jc w:val="center"/>
      </w:pPr>
      <w:r>
        <w:rPr>
          <w:noProof/>
        </w:rPr>
        <w:pict>
          <v:shape id="_x0000_s1030" type="#_x0000_t4" style="position:absolute;left:0;text-align:left;margin-left:198pt;margin-top:2.5pt;width:18pt;height:18pt;z-index:25166336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29" type="#_x0000_t4" style="position:absolute;left:0;text-align:left;margin-left:162pt;margin-top:2.5pt;width:18pt;height:18pt;z-index:25166233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1" type="#_x0000_t4" style="position:absolute;left:0;text-align:left;margin-left:234pt;margin-top:2.5pt;width:18pt;height:18pt;z-index:251664384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647D47" w:rsidRDefault="00647D47" w:rsidP="00647D47"/>
    <w:p w:rsidR="00EA2BA1" w:rsidRDefault="00EA2BA1" w:rsidP="00EA2BA1"/>
    <w:p w:rsidR="00CF218B" w:rsidRDefault="008A2E70" w:rsidP="00EA2BA1">
      <w:r>
        <w:t xml:space="preserve">Patterns needed to complete this pattern include MODERATOR/FACILITATOR, </w:t>
      </w:r>
      <w:r w:rsidR="00DC1656">
        <w:t>BRAINSTORMING</w:t>
      </w:r>
      <w:r>
        <w:t xml:space="preserve">, </w:t>
      </w:r>
      <w:proofErr w:type="gramStart"/>
      <w:r>
        <w:t>GROUP</w:t>
      </w:r>
      <w:proofErr w:type="gramEnd"/>
      <w:r>
        <w:t xml:space="preserve"> DISCUSSION</w:t>
      </w:r>
    </w:p>
    <w:p w:rsidR="008A2E70" w:rsidRDefault="008A2E70" w:rsidP="008A2E70"/>
    <w:p w:rsidR="008A2E70" w:rsidRDefault="00E62F68" w:rsidP="008A2E70">
      <w:pPr>
        <w:jc w:val="center"/>
      </w:pPr>
      <w:r>
        <w:rPr>
          <w:noProof/>
        </w:rPr>
        <w:pict>
          <v:shape id="_x0000_s1033" type="#_x0000_t4" style="position:absolute;left:0;text-align:left;margin-left:198pt;margin-top:2.5pt;width:18pt;height:18pt;z-index:25166745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2" type="#_x0000_t4" style="position:absolute;left:0;text-align:left;margin-left:162pt;margin-top:2.5pt;width:18pt;height:18pt;z-index:25166643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4" type="#_x0000_t4" style="position:absolute;left:0;text-align:left;margin-left:234pt;margin-top:2.5pt;width:18pt;height:18pt;z-index:251668480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Author: Peter LePage</w:t>
      </w:r>
    </w:p>
    <w:p w:rsidR="008A2E70" w:rsidRDefault="008A2E70" w:rsidP="008A2E70"/>
    <w:p w:rsidR="008A2E70" w:rsidRDefault="00E62F68" w:rsidP="008A2E70">
      <w:pPr>
        <w:jc w:val="center"/>
      </w:pPr>
      <w:r>
        <w:rPr>
          <w:noProof/>
        </w:rPr>
        <w:pict>
          <v:shape id="_x0000_s1036" type="#_x0000_t4" style="position:absolute;left:0;text-align:left;margin-left:198pt;margin-top:2.5pt;width:18pt;height:18pt;z-index:251671552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5" type="#_x0000_t4" style="position:absolute;left:0;text-align:left;margin-left:162pt;margin-top:2.5pt;width:18pt;height:18pt;z-index:251670528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7" type="#_x0000_t4" style="position:absolute;left:0;text-align:left;margin-left:234pt;margin-top:2.5pt;width:18pt;height:18pt;z-index:251672576;mso-wrap-edited:f;mso-position-horizontal:absolute;mso-position-vertical:absolute" wrapcoords="10293 -337 -506 10462 -675 11643 -506 12487 9956 22781 11812 22781 22443 11981 22612 11306 22275 10462 11643 0 11137 -337 10293 -337" fillcolor="black [3213]" stroked="f" strokecolor="#4a7ebb" strokeweight="1.5pt">
            <v:fill o:detectmouseclick="t"/>
            <v:shadow on="t" opacity="22938f" mv:blur="38100f" offset="0,2pt"/>
            <v:textbox inset=",7.2pt,,7.2pt"/>
            <w10:wrap type="tight"/>
          </v:shape>
        </w:pict>
      </w:r>
    </w:p>
    <w:p w:rsidR="008A2E70" w:rsidRDefault="008A2E70" w:rsidP="008A2E70"/>
    <w:p w:rsidR="008A2E70" w:rsidRDefault="008A2E70" w:rsidP="0083532A">
      <w:r>
        <w:t>References:</w:t>
      </w:r>
    </w:p>
    <w:p w:rsidR="008A2E70" w:rsidRDefault="008A2E70" w:rsidP="0050235E"/>
    <w:p w:rsidR="008A2E70" w:rsidRDefault="008A2E70" w:rsidP="00C16F49">
      <w:pPr>
        <w:ind w:left="567" w:hanging="567"/>
      </w:pPr>
      <w:r w:rsidRPr="008A2E70">
        <w:t>Hansford, D. &amp; Wylie, A. (2002)</w:t>
      </w:r>
      <w:proofErr w:type="gramStart"/>
      <w:r w:rsidRPr="008A2E70">
        <w:t xml:space="preserve">. </w:t>
      </w:r>
      <w:proofErr w:type="gramEnd"/>
      <w:r w:rsidRPr="008A2E70">
        <w:t xml:space="preserve">Description of Applying an online "Jigsaw" collaborative learning strategy in an Education subject. Retrieved April 23, 2011 , from Learning Designs Web site: </w:t>
      </w:r>
      <w:hyperlink r:id="rId6" w:history="1">
        <w:r w:rsidRPr="00F769E0">
          <w:rPr>
            <w:rStyle w:val="Hyperlink"/>
          </w:rPr>
          <w:t>http://www.learningdesigns.uow.edu.au/exemplars/info/LD30/index.html</w:t>
        </w:r>
      </w:hyperlink>
    </w:p>
    <w:p w:rsidR="00547E30" w:rsidRDefault="00547E30"/>
    <w:p w:rsidR="00547E30" w:rsidRPr="00547E30" w:rsidRDefault="00547E30">
      <w:pPr>
        <w:rPr>
          <w:color w:val="FF0000"/>
        </w:rPr>
      </w:pPr>
      <w:proofErr w:type="gramStart"/>
      <w:r w:rsidRPr="00547E30">
        <w:rPr>
          <w:color w:val="FF0000"/>
        </w:rPr>
        <w:t>Herrera, F., Herrera-</w:t>
      </w:r>
      <w:proofErr w:type="spellStart"/>
      <w:r w:rsidRPr="00547E30">
        <w:rPr>
          <w:color w:val="FF0000"/>
        </w:rPr>
        <w:t>Viedma</w:t>
      </w:r>
      <w:proofErr w:type="spellEnd"/>
      <w:r w:rsidRPr="00547E30">
        <w:rPr>
          <w:color w:val="FF0000"/>
        </w:rPr>
        <w:t xml:space="preserve">, E., &amp; </w:t>
      </w:r>
      <w:proofErr w:type="spellStart"/>
      <w:r w:rsidRPr="00547E30">
        <w:rPr>
          <w:color w:val="FF0000"/>
        </w:rPr>
        <w:t>Verdegar</w:t>
      </w:r>
      <w:proofErr w:type="spellEnd"/>
      <w:r w:rsidRPr="00547E30">
        <w:rPr>
          <w:color w:val="FF0000"/>
        </w:rPr>
        <w:t>, J.L. (1996).</w:t>
      </w:r>
      <w:proofErr w:type="gramEnd"/>
      <w:r w:rsidRPr="00547E30">
        <w:rPr>
          <w:color w:val="FF0000"/>
        </w:rPr>
        <w:t xml:space="preserve"> A model of consensus </w:t>
      </w:r>
      <w:proofErr w:type="gramStart"/>
      <w:r w:rsidRPr="00547E30">
        <w:rPr>
          <w:color w:val="FF0000"/>
        </w:rPr>
        <w:t>in group</w:t>
      </w:r>
      <w:proofErr w:type="gramEnd"/>
      <w:r w:rsidRPr="00547E30">
        <w:rPr>
          <w:color w:val="FF0000"/>
        </w:rPr>
        <w:t xml:space="preserve"> decision making under linguistic assessments. Fuzzy Sets and Systems, Elsevier.</w:t>
      </w:r>
    </w:p>
    <w:p w:rsidR="008A2E70" w:rsidRDefault="008A2E70"/>
    <w:p w:rsidR="0083532A" w:rsidRPr="00692C96" w:rsidRDefault="00547E30" w:rsidP="00692C96">
      <w:proofErr w:type="spellStart"/>
      <w:proofErr w:type="gramStart"/>
      <w:r>
        <w:t>Tindale</w:t>
      </w:r>
      <w:proofErr w:type="spellEnd"/>
      <w:r>
        <w:t xml:space="preserve">, R. S., Kameda, T., &amp; </w:t>
      </w:r>
      <w:proofErr w:type="spellStart"/>
      <w:r>
        <w:t>Hinsz</w:t>
      </w:r>
      <w:proofErr w:type="spellEnd"/>
      <w:r>
        <w:t>, V. B. (2003).</w:t>
      </w:r>
      <w:proofErr w:type="gramEnd"/>
      <w:r>
        <w:t xml:space="preserve"> Group </w:t>
      </w:r>
      <w:proofErr w:type="gramStart"/>
      <w:r>
        <w:t>decision making</w:t>
      </w:r>
      <w:proofErr w:type="gramEnd"/>
      <w:r>
        <w:t xml:space="preserve">. (Eds.), </w:t>
      </w:r>
      <w:hyperlink r:id="rId7" w:history="1">
        <w:r w:rsidRPr="00B33B42">
          <w:rPr>
            <w:rStyle w:val="Hyperlink"/>
          </w:rPr>
          <w:t>http://www.dss.dpem.tuc.gr/pdf/SageGDMchaptfinal.pdf</w:t>
        </w:r>
      </w:hyperlink>
    </w:p>
    <w:sectPr w:rsidR="0083532A" w:rsidRPr="00692C96" w:rsidSect="0083532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8FA"/>
    <w:multiLevelType w:val="hybridMultilevel"/>
    <w:tmpl w:val="5620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93D12"/>
    <w:multiLevelType w:val="hybridMultilevel"/>
    <w:tmpl w:val="3A5EB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40A29"/>
    <w:multiLevelType w:val="hybridMultilevel"/>
    <w:tmpl w:val="1C8A3F54"/>
    <w:lvl w:ilvl="0" w:tplc="03145DF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532A"/>
    <w:rsid w:val="001E4E6C"/>
    <w:rsid w:val="00271373"/>
    <w:rsid w:val="0039044B"/>
    <w:rsid w:val="00390B6A"/>
    <w:rsid w:val="003C6AD6"/>
    <w:rsid w:val="00484520"/>
    <w:rsid w:val="00495080"/>
    <w:rsid w:val="004D0087"/>
    <w:rsid w:val="0050235E"/>
    <w:rsid w:val="00547E30"/>
    <w:rsid w:val="005B0DEC"/>
    <w:rsid w:val="00647D47"/>
    <w:rsid w:val="00692C96"/>
    <w:rsid w:val="008230DF"/>
    <w:rsid w:val="0083532A"/>
    <w:rsid w:val="00892591"/>
    <w:rsid w:val="008A2E70"/>
    <w:rsid w:val="00B77E93"/>
    <w:rsid w:val="00BE5B8A"/>
    <w:rsid w:val="00C16F49"/>
    <w:rsid w:val="00CF218B"/>
    <w:rsid w:val="00DB55DF"/>
    <w:rsid w:val="00DC1656"/>
    <w:rsid w:val="00E4062D"/>
    <w:rsid w:val="00E62F68"/>
    <w:rsid w:val="00E8378C"/>
    <w:rsid w:val="00EA2BA1"/>
    <w:rsid w:val="00F157DB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65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218B"/>
    <w:pPr>
      <w:ind w:left="720"/>
      <w:contextualSpacing/>
    </w:pPr>
  </w:style>
  <w:style w:type="character" w:styleId="Hyperlink">
    <w:name w:val="Hyperlink"/>
    <w:basedOn w:val="DefaultParagraphFont"/>
    <w:rsid w:val="008A2E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learningdesigns.uow.edu.au/exemplars/info/LD30/index.html" TargetMode="External"/><Relationship Id="rId7" Type="http://schemas.openxmlformats.org/officeDocument/2006/relationships/hyperlink" Target="http://www.dss.dpem.tuc.gr/pdf/SageGDMchaptfinal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596</Words>
  <Characters>3399</Characters>
  <Application>Microsoft Macintosh Word</Application>
  <DocSecurity>0</DocSecurity>
  <Lines>28</Lines>
  <Paragraphs>6</Paragraphs>
  <ScaleCrop>false</ScaleCrop>
  <Company>University of Sydney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LePage</dc:creator>
  <cp:keywords/>
  <cp:lastModifiedBy>Peter LePage</cp:lastModifiedBy>
  <cp:revision>5</cp:revision>
  <dcterms:created xsi:type="dcterms:W3CDTF">2011-04-25T09:23:00Z</dcterms:created>
  <dcterms:modified xsi:type="dcterms:W3CDTF">2011-04-25T10:01:00Z</dcterms:modified>
</cp:coreProperties>
</file>